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2337" w14:textId="77777777" w:rsidR="00917216" w:rsidRDefault="00000000">
      <w:pPr>
        <w:pBdr>
          <w:top w:val="single" w:sz="6" w:space="1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74D44EB6" wp14:editId="0FDC9FB2">
                <wp:simplePos x="0" y="0"/>
                <wp:positionH relativeFrom="column">
                  <wp:posOffset>-152399</wp:posOffset>
                </wp:positionH>
                <wp:positionV relativeFrom="paragraph">
                  <wp:posOffset>-800099</wp:posOffset>
                </wp:positionV>
                <wp:extent cx="966470" cy="8451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7528" y="3362170"/>
                          <a:ext cx="9569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443055" w14:textId="77777777" w:rsidR="00917216" w:rsidRDefault="009172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-800099</wp:posOffset>
                </wp:positionV>
                <wp:extent cx="966470" cy="84518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470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E721A5" wp14:editId="47027056">
                <wp:simplePos x="0" y="0"/>
                <wp:positionH relativeFrom="column">
                  <wp:posOffset>3657600</wp:posOffset>
                </wp:positionH>
                <wp:positionV relativeFrom="paragraph">
                  <wp:posOffset>103684</wp:posOffset>
                </wp:positionV>
                <wp:extent cx="2362200" cy="97045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0744" y="3289667"/>
                          <a:ext cx="2350513" cy="980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DD0798" w14:textId="77777777" w:rsidR="00917216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</w:rPr>
                              <w:t>Contacto: [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Nombre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</w:rPr>
                              <w:t>]</w:t>
                            </w:r>
                          </w:p>
                          <w:p w14:paraId="24793F2B" w14:textId="77777777" w:rsidR="00917216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[Título del contacto]</w:t>
                            </w:r>
                          </w:p>
                          <w:p w14:paraId="5A790C4B" w14:textId="77777777" w:rsidR="00917216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[Número de teléfono del contacto]</w:t>
                            </w:r>
                          </w:p>
                          <w:p w14:paraId="70D97182" w14:textId="77777777" w:rsidR="00917216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[Correo electrónico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del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  <w:highlight w:val="yellow"/>
                              </w:rPr>
                              <w:t>contacto</w:t>
                            </w: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103684</wp:posOffset>
                </wp:positionV>
                <wp:extent cx="2362200" cy="970459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970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58EB4B" w14:textId="77777777" w:rsidR="00917216" w:rsidRDefault="00000000">
      <w:pPr>
        <w:tabs>
          <w:tab w:val="left" w:pos="6660"/>
        </w:tabs>
        <w:spacing w:after="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PARA PUBLICACIÓN </w:t>
      </w:r>
      <w:proofErr w:type="gramStart"/>
      <w:r>
        <w:rPr>
          <w:rFonts w:ascii="Arial" w:eastAsia="Arial" w:hAnsi="Arial" w:cs="Arial"/>
        </w:rPr>
        <w:t xml:space="preserve">INMEDIATA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yellow"/>
        </w:rPr>
        <w:t xml:space="preserve"> [XX]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de marzo de</w:t>
      </w:r>
      <w:r>
        <w:rPr>
          <w:rFonts w:ascii="Arial" w:eastAsia="Arial" w:hAnsi="Arial" w:cs="Arial"/>
        </w:rPr>
        <w:t xml:space="preserve"> 2023                                                                                              </w:t>
      </w:r>
    </w:p>
    <w:p w14:paraId="0E476ED2" w14:textId="77777777" w:rsidR="00917216" w:rsidRDefault="00917216">
      <w:pPr>
        <w:tabs>
          <w:tab w:val="left" w:pos="6660"/>
        </w:tabs>
        <w:spacing w:after="0" w:line="240" w:lineRule="auto"/>
        <w:jc w:val="right"/>
        <w:rPr>
          <w:rFonts w:ascii="Arial" w:eastAsia="Arial" w:hAnsi="Arial" w:cs="Arial"/>
        </w:rPr>
      </w:pPr>
    </w:p>
    <w:p w14:paraId="65732835" w14:textId="77777777" w:rsidR="00917216" w:rsidRDefault="00917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0DDA62C2" w14:textId="77777777" w:rsidR="00917216" w:rsidRDefault="00917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0E0B565D" w14:textId="77777777" w:rsidR="00917216" w:rsidRDefault="00917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highlight w:val="yellow"/>
        </w:rPr>
      </w:pPr>
    </w:p>
    <w:p w14:paraId="63FCF5DD" w14:textId="77777777" w:rsidR="009172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FF0000"/>
          <w:highlight w:val="yellow"/>
        </w:rPr>
        <w:t>Nombre de la Entidad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color w:val="000000"/>
        </w:rPr>
        <w:t xml:space="preserve">nsta a los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color w:val="000000"/>
        </w:rPr>
        <w:t xml:space="preserve">onductores a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color w:val="000000"/>
        </w:rPr>
        <w:t xml:space="preserve">erificar si hay </w:t>
      </w:r>
      <w:proofErr w:type="spellStart"/>
      <w:r>
        <w:rPr>
          <w:rFonts w:ascii="Arial" w:eastAsia="Arial" w:hAnsi="Arial" w:cs="Arial"/>
          <w:b/>
          <w:i/>
          <w:color w:val="000000"/>
        </w:rPr>
        <w:t>recalls</w:t>
      </w:r>
      <w:proofErr w:type="spellEnd"/>
      <w:r>
        <w:rPr>
          <w:rFonts w:ascii="Arial" w:eastAsia="Arial" w:hAnsi="Arial" w:cs="Arial"/>
          <w:b/>
          <w:color w:val="000000"/>
        </w:rPr>
        <w:t xml:space="preserve"> durante la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color w:val="000000"/>
        </w:rPr>
        <w:t xml:space="preserve">emana </w:t>
      </w:r>
      <w:proofErr w:type="spellStart"/>
      <w:r>
        <w:rPr>
          <w:rFonts w:ascii="Arial" w:eastAsia="Arial" w:hAnsi="Arial" w:cs="Arial"/>
          <w:b/>
          <w:i/>
        </w:rPr>
        <w:t>Vehicle</w:t>
      </w:r>
      <w:proofErr w:type="spellEnd"/>
      <w:r>
        <w:rPr>
          <w:rFonts w:ascii="Arial" w:eastAsia="Arial" w:hAnsi="Arial" w:cs="Arial"/>
          <w:b/>
          <w:i/>
        </w:rPr>
        <w:t xml:space="preserve"> Safety </w:t>
      </w:r>
      <w:proofErr w:type="spellStart"/>
      <w:r>
        <w:rPr>
          <w:rFonts w:ascii="Arial" w:eastAsia="Arial" w:hAnsi="Arial" w:cs="Arial"/>
          <w:b/>
          <w:i/>
        </w:rPr>
        <w:t>Recalls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Week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</w:p>
    <w:p w14:paraId="7A711572" w14:textId="77777777" w:rsidR="009172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Más de uno de cada cinco vehículos tiene un </w:t>
      </w:r>
      <w:proofErr w:type="spellStart"/>
      <w:r>
        <w:rPr>
          <w:rFonts w:ascii="Arial" w:eastAsia="Arial" w:hAnsi="Arial" w:cs="Arial"/>
          <w:i/>
          <w:color w:val="000000"/>
        </w:rPr>
        <w:t>recall</w:t>
      </w:r>
      <w:proofErr w:type="spellEnd"/>
      <w:r>
        <w:rPr>
          <w:rFonts w:ascii="Arial" w:eastAsia="Arial" w:hAnsi="Arial" w:cs="Arial"/>
          <w:i/>
          <w:color w:val="000000"/>
        </w:rPr>
        <w:t xml:space="preserve"> de seguridad pendiente, y califica para reparaciones gratuitas.</w:t>
      </w:r>
    </w:p>
    <w:p w14:paraId="5F50A169" w14:textId="77777777" w:rsidR="00917216" w:rsidRDefault="00917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14:paraId="334D21AC" w14:textId="77777777" w:rsidR="00917216" w:rsidRDefault="00917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</w:rPr>
      </w:pPr>
    </w:p>
    <w:p w14:paraId="311185DF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[Ciudad, abreviación del estado</w:t>
      </w:r>
      <w:r>
        <w:rPr>
          <w:rFonts w:ascii="Arial" w:eastAsia="Arial" w:hAnsi="Arial" w:cs="Arial"/>
        </w:rPr>
        <w:t xml:space="preserve">] - La </w:t>
      </w:r>
      <w:r>
        <w:rPr>
          <w:rFonts w:ascii="Arial" w:eastAsia="Arial" w:hAnsi="Arial" w:cs="Arial"/>
          <w:color w:val="FF0000"/>
          <w:highlight w:val="yellow"/>
        </w:rPr>
        <w:t>Entidad</w:t>
      </w:r>
      <w:r>
        <w:rPr>
          <w:rFonts w:ascii="Arial" w:eastAsia="Arial" w:hAnsi="Arial" w:cs="Arial"/>
        </w:rPr>
        <w:t xml:space="preserve"> anima a los propietarios de vehículos a comprobar el estado de su </w:t>
      </w:r>
      <w:proofErr w:type="spellStart"/>
      <w:r>
        <w:rPr>
          <w:rFonts w:ascii="Arial" w:eastAsia="Arial" w:hAnsi="Arial" w:cs="Arial"/>
          <w:i/>
        </w:rPr>
        <w:t>recall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durante </w:t>
      </w:r>
      <w:proofErr w:type="spellStart"/>
      <w:r>
        <w:rPr>
          <w:rFonts w:ascii="Arial" w:eastAsia="Arial" w:hAnsi="Arial" w:cs="Arial"/>
          <w:i/>
        </w:rPr>
        <w:t>Vehicle</w:t>
      </w:r>
      <w:proofErr w:type="spellEnd"/>
      <w:r>
        <w:rPr>
          <w:rFonts w:ascii="Arial" w:eastAsia="Arial" w:hAnsi="Arial" w:cs="Arial"/>
          <w:i/>
        </w:rPr>
        <w:t xml:space="preserve"> Safety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Week</w:t>
      </w:r>
      <w:proofErr w:type="spellEnd"/>
      <w:r>
        <w:rPr>
          <w:rFonts w:ascii="Arial" w:eastAsia="Arial" w:hAnsi="Arial" w:cs="Arial"/>
        </w:rPr>
        <w:t xml:space="preserve"> de la Administración Nacional de Seguridad del Tráfico en las Carreteras (</w:t>
      </w:r>
      <w:r>
        <w:rPr>
          <w:rFonts w:ascii="Arial" w:eastAsia="Arial" w:hAnsi="Arial" w:cs="Arial"/>
          <w:i/>
        </w:rPr>
        <w:t xml:space="preserve">National </w:t>
      </w:r>
      <w:proofErr w:type="spellStart"/>
      <w:r>
        <w:rPr>
          <w:rFonts w:ascii="Arial" w:eastAsia="Arial" w:hAnsi="Arial" w:cs="Arial"/>
          <w:i/>
        </w:rPr>
        <w:t>Highway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Traffic</w:t>
      </w:r>
      <w:proofErr w:type="spellEnd"/>
      <w:r>
        <w:rPr>
          <w:rFonts w:ascii="Arial" w:eastAsia="Arial" w:hAnsi="Arial" w:cs="Arial"/>
          <w:i/>
        </w:rPr>
        <w:t xml:space="preserve"> Safety, </w:t>
      </w:r>
      <w:r>
        <w:rPr>
          <w:rFonts w:ascii="Arial" w:eastAsia="Arial" w:hAnsi="Arial" w:cs="Arial"/>
        </w:rPr>
        <w:t xml:space="preserve">NHTSA) del 6 al 12 de marzo de 2023. </w:t>
      </w:r>
    </w:p>
    <w:p w14:paraId="0849934F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los Estados Unidos, más de 50 millones de vehículos tienen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de seguridad sin reparar y muchos de esos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</w:rPr>
        <w:t xml:space="preserve"> involucran piezas defectuosas que pueden representar riesgos potencialmente mortales para los conductores o pasajeros. Todas las reparaciones son gratuitas en los concesionarios locales autorizados. </w:t>
      </w:r>
    </w:p>
    <w:p w14:paraId="09A4E245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Liderada por el Consejo Nacional de Seguridad (</w:t>
      </w:r>
      <w:r>
        <w:rPr>
          <w:rFonts w:ascii="Arial" w:eastAsia="Arial" w:hAnsi="Arial" w:cs="Arial"/>
          <w:i/>
        </w:rPr>
        <w:t>National Safety Council,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NSC</w:t>
      </w:r>
      <w:proofErr w:type="spellEnd"/>
      <w:r>
        <w:rPr>
          <w:rFonts w:ascii="Arial" w:eastAsia="Arial" w:hAnsi="Arial" w:cs="Arial"/>
        </w:rPr>
        <w:t xml:space="preserve">), la campaña </w:t>
      </w:r>
      <w:r>
        <w:rPr>
          <w:rFonts w:ascii="Arial" w:eastAsia="Arial" w:hAnsi="Arial" w:cs="Arial"/>
          <w:i/>
        </w:rPr>
        <w:t xml:space="preserve">Check </w:t>
      </w:r>
      <w:proofErr w:type="spellStart"/>
      <w:r>
        <w:rPr>
          <w:rFonts w:ascii="Arial" w:eastAsia="Arial" w:hAnsi="Arial" w:cs="Arial"/>
          <w:i/>
        </w:rPr>
        <w:t>To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Protect</w:t>
      </w:r>
      <w:proofErr w:type="spellEnd"/>
      <w:r>
        <w:rPr>
          <w:rFonts w:ascii="Arial" w:eastAsia="Arial" w:hAnsi="Arial" w:cs="Arial"/>
        </w:rPr>
        <w:t xml:space="preserve"> alienta a todos los propietarios de vehículos a verificar de manera proactiva el estado de su </w:t>
      </w:r>
      <w:proofErr w:type="spellStart"/>
      <w:r>
        <w:rPr>
          <w:rFonts w:ascii="Arial" w:eastAsia="Arial" w:hAnsi="Arial" w:cs="Arial"/>
          <w:i/>
        </w:rPr>
        <w:t>recall</w:t>
      </w:r>
      <w:proofErr w:type="spellEnd"/>
      <w:r>
        <w:rPr>
          <w:rFonts w:ascii="Arial" w:eastAsia="Arial" w:hAnsi="Arial" w:cs="Arial"/>
        </w:rPr>
        <w:t xml:space="preserve"> y, si es necesario, programar una reparación gratuita lo antes posible.</w:t>
      </w:r>
    </w:p>
    <w:p w14:paraId="158916C2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 [INSERTAR CITA del vocero sobre los esfuerzos por informar a los propietarios de vehículos sobre los</w:t>
      </w:r>
      <w:r>
        <w:rPr>
          <w:rFonts w:ascii="Arial" w:eastAsia="Arial" w:hAnsi="Arial" w:cs="Arial"/>
          <w:i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i/>
          <w:highlight w:val="yellow"/>
        </w:rPr>
        <w:t>recalls</w:t>
      </w:r>
      <w:proofErr w:type="spellEnd"/>
      <w:r>
        <w:rPr>
          <w:rFonts w:ascii="Arial" w:eastAsia="Arial" w:hAnsi="Arial" w:cs="Arial"/>
          <w:highlight w:val="yellow"/>
        </w:rPr>
        <w:t xml:space="preserve"> de seguridad pendientes, o la importancia de buscar si tiene </w:t>
      </w:r>
      <w:proofErr w:type="spellStart"/>
      <w:r>
        <w:rPr>
          <w:rFonts w:ascii="Arial" w:eastAsia="Arial" w:hAnsi="Arial" w:cs="Arial"/>
          <w:i/>
          <w:highlight w:val="yellow"/>
        </w:rPr>
        <w:t>recalls</w:t>
      </w:r>
      <w:proofErr w:type="spellEnd"/>
      <w:r>
        <w:rPr>
          <w:rFonts w:ascii="Arial" w:eastAsia="Arial" w:hAnsi="Arial" w:cs="Arial"/>
          <w:highlight w:val="yellow"/>
        </w:rPr>
        <w:t>, y hacer que se reparen de manera oportuna</w:t>
      </w:r>
      <w:r>
        <w:rPr>
          <w:rFonts w:ascii="Arial" w:eastAsia="Arial" w:hAnsi="Arial" w:cs="Arial"/>
        </w:rPr>
        <w:t>].</w:t>
      </w:r>
    </w:p>
    <w:p w14:paraId="473AD1F7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Cualquier propietario de vehículo puede verificar si tiene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</w:rPr>
        <w:t xml:space="preserve"> de seguridad pendientes visitando </w:t>
      </w:r>
      <w:hyperlink r:id="rId9">
        <w:r>
          <w:rPr>
            <w:rFonts w:ascii="Arial" w:eastAsia="Arial" w:hAnsi="Arial" w:cs="Arial"/>
            <w:color w:val="1155CC"/>
            <w:u w:val="single"/>
          </w:rPr>
          <w:t>CheckToProtect.org/es</w:t>
        </w:r>
      </w:hyperlink>
      <w:r>
        <w:rPr>
          <w:rFonts w:ascii="Arial" w:eastAsia="Arial" w:hAnsi="Arial" w:cs="Arial"/>
        </w:rPr>
        <w:t xml:space="preserve"> y subiendo una foto con la placa o ingresando el número de la placa y el estado. Los propietarios pueden también incluir los 17 caracteres del Número de identificación del vehículo (</w:t>
      </w:r>
      <w:proofErr w:type="spellStart"/>
      <w:r>
        <w:rPr>
          <w:rFonts w:ascii="Arial" w:eastAsia="Arial" w:hAnsi="Arial" w:cs="Arial"/>
          <w:i/>
        </w:rPr>
        <w:t>Vehicle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Identification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Number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VIN</w:t>
      </w:r>
      <w:proofErr w:type="spellEnd"/>
      <w:r>
        <w:rPr>
          <w:rFonts w:ascii="Arial" w:eastAsia="Arial" w:hAnsi="Arial" w:cs="Arial"/>
        </w:rPr>
        <w:t xml:space="preserve">). El </w:t>
      </w:r>
      <w:proofErr w:type="spellStart"/>
      <w:r>
        <w:rPr>
          <w:rFonts w:ascii="Arial" w:eastAsia="Arial" w:hAnsi="Arial" w:cs="Arial"/>
        </w:rPr>
        <w:t>VIN</w:t>
      </w:r>
      <w:proofErr w:type="spellEnd"/>
      <w:r>
        <w:rPr>
          <w:rFonts w:ascii="Arial" w:eastAsia="Arial" w:hAnsi="Arial" w:cs="Arial"/>
        </w:rPr>
        <w:t xml:space="preserve"> se puede encontrar en el tablero del lado del conductor, dentro de la puerta del conductor, en sus documentos de registro o en su tarjeta de seguro. </w:t>
      </w:r>
    </w:p>
    <w:p w14:paraId="3695C121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Todos los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</w:rPr>
        <w:t xml:space="preserve"> se reparan gratuitamente en los concesionarios autorizados, independientemente de si compró su vehículo en el concesionario o si lo lleva regularmente a servicio. Para obtener más información sobre los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</w:rPr>
        <w:t xml:space="preserve"> de seguridad de vehículos, consulte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CheckToProtect.org/es</w:t>
        </w:r>
      </w:hyperlink>
      <w:r>
        <w:rPr>
          <w:rFonts w:ascii="Arial" w:eastAsia="Arial" w:hAnsi="Arial" w:cs="Arial"/>
        </w:rPr>
        <w:t>.</w:t>
      </w:r>
    </w:p>
    <w:p w14:paraId="2A1EE502" w14:textId="77777777" w:rsidR="00917216" w:rsidRDefault="00000000">
      <w:pPr>
        <w:spacing w:after="0" w:line="240" w:lineRule="auto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Información sobre la organización</w:t>
      </w:r>
      <w:r>
        <w:rPr>
          <w:rFonts w:ascii="Arial" w:eastAsia="Arial" w:hAnsi="Arial" w:cs="Arial"/>
        </w:rPr>
        <w:t>]</w:t>
      </w:r>
    </w:p>
    <w:p w14:paraId="7E444548" w14:textId="77777777" w:rsidR="00917216" w:rsidRDefault="00917216">
      <w:pPr>
        <w:spacing w:after="0" w:line="240" w:lineRule="auto"/>
        <w:rPr>
          <w:rFonts w:ascii="Arial" w:eastAsia="Arial" w:hAnsi="Arial" w:cs="Arial"/>
        </w:rPr>
      </w:pPr>
    </w:p>
    <w:p w14:paraId="1C22C6E8" w14:textId="77777777" w:rsidR="00917216" w:rsidRDefault="00917216">
      <w:pPr>
        <w:spacing w:after="0" w:line="240" w:lineRule="auto"/>
        <w:rPr>
          <w:rFonts w:ascii="Arial" w:eastAsia="Arial" w:hAnsi="Arial" w:cs="Arial"/>
          <w:b/>
        </w:rPr>
      </w:pPr>
    </w:p>
    <w:p w14:paraId="7D356D8C" w14:textId="77777777" w:rsidR="00917216" w:rsidRDefault="00917216">
      <w:pPr>
        <w:spacing w:after="0" w:line="240" w:lineRule="auto"/>
        <w:rPr>
          <w:rFonts w:ascii="Arial" w:eastAsia="Arial" w:hAnsi="Arial" w:cs="Arial"/>
          <w:b/>
        </w:rPr>
      </w:pPr>
    </w:p>
    <w:p w14:paraId="05B887B4" w14:textId="77777777" w:rsidR="00917216" w:rsidRDefault="00917216">
      <w:pPr>
        <w:spacing w:after="0" w:line="240" w:lineRule="auto"/>
        <w:rPr>
          <w:rFonts w:ascii="Arial" w:eastAsia="Arial" w:hAnsi="Arial" w:cs="Arial"/>
          <w:b/>
        </w:rPr>
      </w:pPr>
    </w:p>
    <w:p w14:paraId="133AB0FA" w14:textId="77777777" w:rsidR="00917216" w:rsidRDefault="00917216">
      <w:pPr>
        <w:spacing w:after="0" w:line="240" w:lineRule="auto"/>
        <w:rPr>
          <w:rFonts w:ascii="Arial" w:eastAsia="Arial" w:hAnsi="Arial" w:cs="Arial"/>
          <w:b/>
        </w:rPr>
      </w:pPr>
    </w:p>
    <w:p w14:paraId="4DA41D38" w14:textId="77777777" w:rsidR="00917216" w:rsidRDefault="00917216">
      <w:pPr>
        <w:spacing w:after="0" w:line="240" w:lineRule="auto"/>
        <w:rPr>
          <w:rFonts w:ascii="Arial" w:eastAsia="Arial" w:hAnsi="Arial" w:cs="Arial"/>
        </w:rPr>
      </w:pPr>
    </w:p>
    <w:p w14:paraId="2C01C23D" w14:textId="77777777" w:rsidR="00917216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Acerca de </w:t>
      </w:r>
      <w:r>
        <w:rPr>
          <w:rFonts w:ascii="Roboto" w:eastAsia="Roboto" w:hAnsi="Roboto" w:cs="Roboto"/>
          <w:b/>
          <w:i/>
        </w:rPr>
        <w:t xml:space="preserve">Check </w:t>
      </w:r>
      <w:proofErr w:type="spellStart"/>
      <w:r>
        <w:rPr>
          <w:rFonts w:ascii="Roboto" w:eastAsia="Roboto" w:hAnsi="Roboto" w:cs="Roboto"/>
          <w:b/>
          <w:i/>
        </w:rPr>
        <w:t>to</w:t>
      </w:r>
      <w:proofErr w:type="spellEnd"/>
      <w:r>
        <w:rPr>
          <w:rFonts w:ascii="Roboto" w:eastAsia="Roboto" w:hAnsi="Roboto" w:cs="Roboto"/>
          <w:b/>
          <w:i/>
        </w:rPr>
        <w:t xml:space="preserve"> </w:t>
      </w:r>
      <w:proofErr w:type="spellStart"/>
      <w:r>
        <w:rPr>
          <w:rFonts w:ascii="Roboto" w:eastAsia="Roboto" w:hAnsi="Roboto" w:cs="Roboto"/>
          <w:b/>
          <w:i/>
        </w:rPr>
        <w:t>Protect</w:t>
      </w:r>
      <w:proofErr w:type="spellEnd"/>
      <w:r>
        <w:br/>
      </w:r>
      <w:hyperlink r:id="rId11">
        <w:r>
          <w:rPr>
            <w:rFonts w:ascii="Arial" w:eastAsia="Arial" w:hAnsi="Arial" w:cs="Arial"/>
            <w:i/>
            <w:color w:val="0000FF"/>
            <w:u w:val="single"/>
          </w:rPr>
          <w:t xml:space="preserve">Check </w:t>
        </w:r>
        <w:proofErr w:type="spellStart"/>
        <w:r>
          <w:rPr>
            <w:rFonts w:ascii="Arial" w:eastAsia="Arial" w:hAnsi="Arial" w:cs="Arial"/>
            <w:i/>
            <w:color w:val="0000FF"/>
            <w:u w:val="single"/>
          </w:rPr>
          <w:t>to</w:t>
        </w:r>
        <w:proofErr w:type="spellEnd"/>
        <w:r>
          <w:rPr>
            <w:rFonts w:ascii="Arial" w:eastAsia="Arial" w:hAnsi="Arial" w:cs="Arial"/>
            <w:i/>
            <w:color w:val="0000FF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i/>
            <w:color w:val="0000FF"/>
            <w:u w:val="single"/>
          </w:rPr>
          <w:t>Protect</w:t>
        </w:r>
        <w:proofErr w:type="spellEnd"/>
      </w:hyperlink>
      <w:r>
        <w:rPr>
          <w:rFonts w:ascii="Arial" w:eastAsia="Arial" w:hAnsi="Arial" w:cs="Arial"/>
        </w:rPr>
        <w:t xml:space="preserve"> es una coalición liderada por el Consejo Nacional de Seguridad que alienta a los conductores a verificar el estado del </w:t>
      </w:r>
      <w:proofErr w:type="spellStart"/>
      <w:r>
        <w:rPr>
          <w:rFonts w:ascii="Arial" w:eastAsia="Arial" w:hAnsi="Arial" w:cs="Arial"/>
          <w:i/>
        </w:rPr>
        <w:t>recall</w:t>
      </w:r>
      <w:proofErr w:type="spellEnd"/>
      <w:r>
        <w:rPr>
          <w:rFonts w:ascii="Arial" w:eastAsia="Arial" w:hAnsi="Arial" w:cs="Arial"/>
        </w:rPr>
        <w:t xml:space="preserve"> de su vehículo y a reparar inmediatamente los </w:t>
      </w:r>
      <w:proofErr w:type="spellStart"/>
      <w:r>
        <w:rPr>
          <w:rFonts w:ascii="Arial" w:eastAsia="Arial" w:hAnsi="Arial" w:cs="Arial"/>
          <w:i/>
        </w:rPr>
        <w:t>recalls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pendientes, para proteger a sus seres queridos.</w:t>
      </w:r>
    </w:p>
    <w:p w14:paraId="5A857048" w14:textId="77777777" w:rsidR="0091721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Acerca del Consejo Nacional de Seguridad (</w:t>
      </w:r>
      <w:r>
        <w:rPr>
          <w:rFonts w:ascii="Arial" w:eastAsia="Arial" w:hAnsi="Arial" w:cs="Arial"/>
          <w:b/>
          <w:i/>
        </w:rPr>
        <w:t>National Safety Council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NSC</w:t>
      </w:r>
      <w:proofErr w:type="spell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br/>
        <w:t xml:space="preserve">El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Consejo Nacional de Seguridad</w:t>
        </w:r>
      </w:hyperlink>
      <w:r>
        <w:rPr>
          <w:rFonts w:ascii="Arial" w:eastAsia="Arial" w:hAnsi="Arial" w:cs="Arial"/>
        </w:rPr>
        <w:t xml:space="preserve"> es la principal organización defensora de la seguridad sin fines de lucro de los Estados Unidos, y lo ha sido durante más de 100 años. Como organización basada en una misión, trabajamos para eliminar las principales causas de muerte y lesiones prevenibles, enfocando nuestros esfuerzos en el lugar de trabajo, las carreteras y las discapacidades. Creamos una cultura de seguridad no solo para mantener a las personas más seguras en el trabajo, sino también más allá del lugar de trabajo para que puedan vivir sus vidas al máximo.</w:t>
      </w:r>
    </w:p>
    <w:p w14:paraId="4C3156FE" w14:textId="77777777" w:rsidR="00917216" w:rsidRDefault="00917216">
      <w:pPr>
        <w:spacing w:after="0" w:line="240" w:lineRule="auto"/>
        <w:jc w:val="center"/>
        <w:rPr>
          <w:rFonts w:ascii="Arial" w:eastAsia="Arial" w:hAnsi="Arial" w:cs="Arial"/>
        </w:rPr>
      </w:pPr>
    </w:p>
    <w:p w14:paraId="1BE32A23" w14:textId="77777777" w:rsidR="00917216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# # # </w:t>
      </w:r>
    </w:p>
    <w:sectPr w:rsidR="00917216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C0D7" w14:textId="77777777" w:rsidR="00E9076B" w:rsidRDefault="00E9076B">
      <w:pPr>
        <w:spacing w:after="0" w:line="240" w:lineRule="auto"/>
      </w:pPr>
      <w:r>
        <w:separator/>
      </w:r>
    </w:p>
  </w:endnote>
  <w:endnote w:type="continuationSeparator" w:id="0">
    <w:p w14:paraId="331AE9F6" w14:textId="77777777" w:rsidR="00E9076B" w:rsidRDefault="00E9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47D7" w14:textId="77777777" w:rsidR="00E9076B" w:rsidRDefault="00E9076B">
      <w:pPr>
        <w:spacing w:after="0" w:line="240" w:lineRule="auto"/>
      </w:pPr>
      <w:r>
        <w:separator/>
      </w:r>
    </w:p>
  </w:footnote>
  <w:footnote w:type="continuationSeparator" w:id="0">
    <w:p w14:paraId="66A08017" w14:textId="77777777" w:rsidR="00E9076B" w:rsidRDefault="00E9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ECA2" w14:textId="77777777" w:rsidR="009172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5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53F967E" wp14:editId="237D5BDB">
              <wp:simplePos x="0" y="0"/>
              <wp:positionH relativeFrom="column">
                <wp:posOffset>1933575</wp:posOffset>
              </wp:positionH>
              <wp:positionV relativeFrom="paragraph">
                <wp:posOffset>-117970</wp:posOffset>
              </wp:positionV>
              <wp:extent cx="4148138" cy="63817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5250" y="3609225"/>
                        <a:ext cx="5521500" cy="5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7F6A5" w14:textId="77777777" w:rsidR="00917216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80"/>
                            </w:rPr>
                            <w:t>Comunicado de Prensa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1933575</wp:posOffset>
              </wp:positionH>
              <wp:positionV relativeFrom="paragraph">
                <wp:posOffset>-117970</wp:posOffset>
              </wp:positionV>
              <wp:extent cx="4148138" cy="63817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8138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B39B29C" wp14:editId="0F85BA2E">
              <wp:simplePos x="0" y="0"/>
              <wp:positionH relativeFrom="column">
                <wp:posOffset>127000</wp:posOffset>
              </wp:positionH>
              <wp:positionV relativeFrom="paragraph">
                <wp:posOffset>-50799</wp:posOffset>
              </wp:positionV>
              <wp:extent cx="1504950" cy="5905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7813" y="3499013"/>
                        <a:ext cx="14763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0C7B8A" w14:textId="77777777" w:rsidR="00917216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FF0000"/>
                              <w:sz w:val="24"/>
                              <w:highlight w:val="yellow"/>
                            </w:rPr>
                            <w:t>[Insertar logo</w:t>
                          </w:r>
                          <w:r>
                            <w:rPr>
                              <w:color w:val="FF0000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-50799</wp:posOffset>
              </wp:positionV>
              <wp:extent cx="1504950" cy="590550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D0AB8F4" w14:textId="77777777" w:rsidR="00917216" w:rsidRDefault="0091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5"/>
      </w:tabs>
      <w:spacing w:after="0" w:line="240" w:lineRule="auto"/>
      <w:rPr>
        <w:color w:val="000000"/>
      </w:rPr>
    </w:pPr>
  </w:p>
  <w:p w14:paraId="6F6621A9" w14:textId="77777777" w:rsidR="009172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36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3C263300" w14:textId="77777777" w:rsidR="00917216" w:rsidRDefault="0091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16"/>
    <w:rsid w:val="00150A07"/>
    <w:rsid w:val="00917216"/>
    <w:rsid w:val="00E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7D5B"/>
  <w15:docId w15:val="{A967EB00-2C46-4EF3-87E4-18DC8DFD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87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87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872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2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024AE"/>
    <w:pPr>
      <w:spacing w:after="0" w:line="240" w:lineRule="auto"/>
    </w:pPr>
  </w:style>
  <w:style w:type="character" w:styleId="Hyperlink">
    <w:name w:val="Hyperlink"/>
    <w:uiPriority w:val="99"/>
    <w:rsid w:val="00F024AE"/>
    <w:rPr>
      <w:color w:val="0000FF"/>
      <w:u w:val="single"/>
    </w:rPr>
  </w:style>
  <w:style w:type="paragraph" w:customStyle="1" w:styleId="xl28">
    <w:name w:val="xl28"/>
    <w:basedOn w:val="Normal"/>
    <w:rsid w:val="00F024AE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24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4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6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E3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BA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A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C5"/>
  </w:style>
  <w:style w:type="paragraph" w:styleId="Footer">
    <w:name w:val="footer"/>
    <w:basedOn w:val="Normal"/>
    <w:link w:val="FooterChar"/>
    <w:uiPriority w:val="99"/>
    <w:unhideWhenUsed/>
    <w:rsid w:val="00EA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56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98F"/>
    <w:pPr>
      <w:spacing w:after="0" w:line="240" w:lineRule="auto"/>
    </w:pPr>
  </w:style>
  <w:style w:type="paragraph" w:customStyle="1" w:styleId="Default">
    <w:name w:val="Default"/>
    <w:rsid w:val="00BC4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21E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sc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hecktoprotect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cktoprotect.org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cktoprotect.org/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PaVaOTLh96kMXW9cPrFg+Kqkg==">CgMxLjAyCGguZ2pkZ3hzMgloLjMwajB6bGw4AHIhMXZOSlRVNW9ETl9mUGJ0aFlEQ2pLT2QxeU5zdWs2ZWxk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>National Safety Council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Schallmoser</dc:creator>
  <cp:lastModifiedBy>Lonny Haschel</cp:lastModifiedBy>
  <cp:revision>2</cp:revision>
  <dcterms:created xsi:type="dcterms:W3CDTF">2024-01-26T13:21:00Z</dcterms:created>
  <dcterms:modified xsi:type="dcterms:W3CDTF">2024-01-26T13:21:00Z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0x0101007B4B5B2637FD71498EACE4A68EB588CD</vt:lpwstr>
  </property>
</Properties>
</file>